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98" w:rsidRPr="00C27C67" w:rsidRDefault="00142A67" w:rsidP="00B06333">
      <w:pPr>
        <w:pStyle w:val="9"/>
        <w:widowControl/>
        <w:tabs>
          <w:tab w:val="left" w:pos="8222"/>
        </w:tabs>
        <w:snapToGrid w:val="0"/>
        <w:spacing w:line="240" w:lineRule="auto"/>
        <w:ind w:left="475" w:hangingChars="198" w:hanging="475"/>
        <w:jc w:val="center"/>
        <w:rPr>
          <w:rFonts w:ascii="標楷體" w:eastAsia="標楷體" w:hAnsi="標楷體"/>
          <w:b/>
          <w:color w:val="00B050"/>
          <w:szCs w:val="24"/>
        </w:rPr>
      </w:pPr>
      <w:r w:rsidRPr="00142A67">
        <w:rPr>
          <w:rFonts w:ascii="標楷體" w:eastAsia="標楷體" w:hAnsi="標楷體" w:cs="新細明體" w:hint="eastAsia"/>
          <w:szCs w:val="24"/>
        </w:rPr>
        <w:t>強盛染整股份有限公司</w:t>
      </w:r>
    </w:p>
    <w:p w:rsidR="00387298" w:rsidRPr="0020322B" w:rsidRDefault="00142A67" w:rsidP="00B06333">
      <w:pPr>
        <w:pStyle w:val="9"/>
        <w:widowControl/>
        <w:tabs>
          <w:tab w:val="left" w:pos="8222"/>
        </w:tabs>
        <w:snapToGrid w:val="0"/>
        <w:spacing w:line="240" w:lineRule="auto"/>
        <w:ind w:left="396" w:hangingChars="198" w:hanging="396"/>
        <w:jc w:val="center"/>
        <w:rPr>
          <w:rFonts w:ascii="標楷體" w:eastAsia="標楷體" w:hAnsi="標楷體"/>
          <w:b/>
          <w:color w:val="00B050"/>
          <w:sz w:val="20"/>
        </w:rPr>
      </w:pPr>
      <w:r w:rsidRPr="00142A67">
        <w:rPr>
          <w:rFonts w:ascii="標楷體" w:eastAsia="標楷體" w:hAnsi="標楷體" w:cs="新細明體" w:hint="eastAsia"/>
          <w:sz w:val="20"/>
        </w:rPr>
        <w:t>前十大股東相互間關係表</w:t>
      </w:r>
    </w:p>
    <w:p w:rsidR="00387298" w:rsidRPr="0020322B" w:rsidRDefault="00142A67" w:rsidP="00F4141A">
      <w:pPr>
        <w:pStyle w:val="9"/>
        <w:widowControl/>
        <w:tabs>
          <w:tab w:val="left" w:pos="8222"/>
        </w:tabs>
        <w:snapToGrid w:val="0"/>
        <w:spacing w:line="240" w:lineRule="auto"/>
        <w:ind w:left="396" w:right="600" w:hangingChars="198" w:hanging="396"/>
        <w:jc w:val="right"/>
        <w:rPr>
          <w:rFonts w:ascii="標楷體" w:eastAsia="標楷體" w:hAnsi="標楷體" w:hint="eastAsia"/>
          <w:b/>
          <w:color w:val="00B050"/>
          <w:sz w:val="20"/>
        </w:rPr>
      </w:pPr>
      <w:r w:rsidRPr="00142A67">
        <w:rPr>
          <w:rFonts w:ascii="新細明體" w:hAnsi="新細明體" w:cs="新細明體" w:hint="eastAsia"/>
          <w:sz w:val="20"/>
        </w:rPr>
        <w:t>110.4.26</w:t>
      </w:r>
    </w:p>
    <w:tbl>
      <w:tblPr>
        <w:tblW w:w="1488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523"/>
        <w:gridCol w:w="850"/>
        <w:gridCol w:w="1560"/>
        <w:gridCol w:w="850"/>
        <w:gridCol w:w="1560"/>
        <w:gridCol w:w="1003"/>
        <w:gridCol w:w="1855"/>
        <w:gridCol w:w="1127"/>
        <w:gridCol w:w="2263"/>
      </w:tblGrid>
      <w:tr w:rsidR="00C27C67" w:rsidRPr="00C27C67" w:rsidTr="00F4141A">
        <w:tc>
          <w:tcPr>
            <w:tcW w:w="2293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姓名（</w:t>
            </w:r>
            <w:proofErr w:type="gramStart"/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註</w:t>
            </w:r>
            <w:proofErr w:type="gramEnd"/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1）</w:t>
            </w:r>
          </w:p>
        </w:tc>
        <w:tc>
          <w:tcPr>
            <w:tcW w:w="237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本人</w:t>
            </w:r>
          </w:p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持有股份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配偶、未成年子女</w:t>
            </w:r>
            <w:r w:rsidRPr="00C7753B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br/>
            </w: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持有股份</w:t>
            </w:r>
          </w:p>
        </w:tc>
        <w:tc>
          <w:tcPr>
            <w:tcW w:w="256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利用他人名義合計</w:t>
            </w:r>
            <w:r w:rsidRPr="00C7753B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br/>
            </w: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持有股份</w:t>
            </w:r>
          </w:p>
        </w:tc>
        <w:tc>
          <w:tcPr>
            <w:tcW w:w="2982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前十大股東相互間具有關係人或為配偶、二親等以內之親屬關係者，其名稱或姓名及關係。（</w:t>
            </w:r>
            <w:proofErr w:type="gramStart"/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註</w:t>
            </w:r>
            <w:proofErr w:type="gramEnd"/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3）</w:t>
            </w:r>
          </w:p>
        </w:tc>
        <w:tc>
          <w:tcPr>
            <w:tcW w:w="226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備</w:t>
            </w:r>
            <w:r w:rsidRPr="00C7753B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 xml:space="preserve"> </w:t>
            </w:r>
            <w:proofErr w:type="gramStart"/>
            <w:r w:rsidRPr="00C7753B">
              <w:rPr>
                <w:rFonts w:ascii="標楷體" w:eastAsia="標楷體" w:hAnsi="標楷體"/>
                <w:caps/>
                <w:color w:val="000000" w:themeColor="text1"/>
                <w:sz w:val="20"/>
              </w:rPr>
              <w:t>註</w:t>
            </w:r>
            <w:proofErr w:type="gramEnd"/>
          </w:p>
        </w:tc>
      </w:tr>
      <w:tr w:rsidR="00C27C67" w:rsidRPr="00C27C67" w:rsidTr="00F4141A">
        <w:trPr>
          <w:trHeight w:val="624"/>
        </w:trPr>
        <w:tc>
          <w:tcPr>
            <w:tcW w:w="229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387298" w:rsidRPr="00C7753B" w:rsidRDefault="00387298" w:rsidP="00BE4BAF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股數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持股</w:t>
            </w:r>
            <w:r w:rsidRPr="00C7753B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</w: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比率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股數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持股</w:t>
            </w:r>
            <w:r w:rsidRPr="00C7753B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</w: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比率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股數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持股</w:t>
            </w:r>
            <w:r w:rsidRPr="00C7753B">
              <w:rPr>
                <w:rFonts w:ascii="標楷體" w:eastAsia="標楷體" w:hAnsi="標楷體" w:hint="eastAsia"/>
                <w:color w:val="000000" w:themeColor="text1"/>
                <w:sz w:val="20"/>
              </w:rPr>
              <w:br/>
            </w: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比率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名稱</w:t>
            </w:r>
          </w:p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(或姓名)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7753B">
              <w:rPr>
                <w:rFonts w:ascii="標楷體" w:eastAsia="標楷體" w:hAnsi="標楷體"/>
                <w:color w:val="000000" w:themeColor="text1"/>
                <w:sz w:val="20"/>
              </w:rPr>
              <w:t>關係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7753B" w:rsidRDefault="00387298" w:rsidP="00BE4BAF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vMerge w:val="restart"/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新光紡織股份有限公司</w:t>
            </w:r>
          </w:p>
          <w:p w:rsidR="00387298" w:rsidRPr="00F05611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代表人：吳</w:t>
            </w:r>
            <w:bookmarkStart w:id="0" w:name="_GoBack"/>
            <w:bookmarkEnd w:id="0"/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昕恩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24,954,576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pStyle w:val="9"/>
              <w:widowControl/>
              <w:tabs>
                <w:tab w:val="left" w:pos="8222"/>
              </w:tabs>
              <w:snapToGrid w:val="0"/>
              <w:spacing w:line="240" w:lineRule="auto"/>
              <w:ind w:leftChars="-103" w:left="-247" w:rightChars="13" w:right="31" w:firstLineChars="1" w:firstLine="2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14.40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林俊堯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11,400,000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pStyle w:val="9"/>
              <w:widowControl/>
              <w:tabs>
                <w:tab w:val="left" w:pos="8222"/>
              </w:tabs>
              <w:snapToGrid w:val="0"/>
              <w:spacing w:line="240" w:lineRule="auto"/>
              <w:ind w:leftChars="-103" w:left="-247" w:rightChars="13" w:right="31" w:firstLineChars="1" w:firstLine="2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6.58</w:t>
            </w:r>
            <w:r w:rsidRPr="0020322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proofErr w:type="gramStart"/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弘盛投資</w:t>
            </w:r>
            <w:proofErr w:type="gramEnd"/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(股)公司</w:t>
            </w:r>
          </w:p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代表人：許芳榮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8,874,795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5.12</w:t>
            </w:r>
            <w:r w:rsidRPr="0020322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vMerge/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20,560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01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陳壬發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6,612,543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3.82</w:t>
            </w:r>
            <w:r w:rsidRPr="0020322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1,445,17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rightChars="-22" w:right="-53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0.83</w:t>
            </w:r>
            <w:r w:rsidRPr="0020322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proofErr w:type="gramStart"/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至盛投資</w:t>
            </w:r>
            <w:proofErr w:type="gramEnd"/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有限公司</w:t>
            </w:r>
          </w:p>
          <w:p w:rsidR="00387298" w:rsidRPr="0020322B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代表人：林玉芳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配偶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proofErr w:type="gramStart"/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至盛投資</w:t>
            </w:r>
            <w:proofErr w:type="gramEnd"/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有限公司</w:t>
            </w:r>
          </w:p>
          <w:p w:rsidR="00387298" w:rsidRPr="00F05611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代表人：林玉芳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4,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765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,467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2.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75</w:t>
            </w:r>
            <w:r w:rsidRPr="0020322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1,445,17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0.83%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20" w:left="-29" w:hangingChars="144" w:hanging="259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6,612,543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rightChars="-22" w:right="-53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3.82</w:t>
            </w:r>
            <w:r w:rsidRPr="0020322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陳壬發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配偶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蘇慶源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3,703,288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2.14%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20" w:left="-29" w:hangingChars="144" w:hanging="259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rightChars="-22" w:right="-53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</w:t>
            </w:r>
            <w:r w:rsidRPr="0020322B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  <w:proofErr w:type="gramStart"/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林賀宏</w:t>
            </w:r>
            <w:proofErr w:type="gramEnd"/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3,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612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,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2.08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20" w:left="-29" w:hangingChars="144" w:hanging="259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proofErr w:type="gramStart"/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林賀宗</w:t>
            </w:r>
            <w:proofErr w:type="gramEnd"/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/林賀雄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兄弟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proofErr w:type="gramStart"/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林賀宗</w:t>
            </w:r>
            <w:proofErr w:type="gramEnd"/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2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,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913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,990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1.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6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8%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874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,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753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0.5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0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林賀雄/</w:t>
            </w:r>
            <w:proofErr w:type="gramStart"/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林賀宏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兄弟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林賀雄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2,461,023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1.42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893,490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0.52%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proofErr w:type="gramStart"/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林賀宗</w:t>
            </w:r>
            <w:proofErr w:type="gramEnd"/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/</w:t>
            </w:r>
            <w:proofErr w:type="gramStart"/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林賀宏</w:t>
            </w:r>
            <w:proofErr w:type="gramEnd"/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兄弟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澤豐投資(股)公司</w:t>
            </w:r>
          </w:p>
          <w:p w:rsidR="00387298" w:rsidRPr="00F05611" w:rsidRDefault="00387298" w:rsidP="00BE4BAF">
            <w:pPr>
              <w:snapToGrid w:val="0"/>
              <w:rPr>
                <w:rFonts w:ascii="標楷體" w:eastAsia="標楷體" w:hAnsi="標楷體"/>
                <w:caps/>
                <w:color w:val="000000" w:themeColor="text1"/>
                <w:sz w:val="20"/>
              </w:rPr>
            </w:pPr>
            <w:r w:rsidRPr="00F05611"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  <w:t>代表人：陳昭憲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2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,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189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,7</w:t>
            </w: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0</w:t>
            </w: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  <w:t>1.26%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C27C67" w:rsidRPr="00C27C67" w:rsidTr="00F4141A">
        <w:trPr>
          <w:trHeight w:val="397"/>
        </w:trPr>
        <w:tc>
          <w:tcPr>
            <w:tcW w:w="229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rPr>
                <w:rFonts w:ascii="標楷體" w:eastAsia="標楷體" w:hAnsi="標楷體" w:hint="eastAsia"/>
                <w:caps/>
                <w:color w:val="000000" w:themeColor="text1"/>
                <w:sz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1,308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ind w:leftChars="-103" w:left="-247" w:rightChars="13" w:right="31" w:firstLineChars="1" w:firstLine="2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right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  <w:r w:rsidRPr="0020322B"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  <w:t>0.00%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387298" w:rsidRPr="0020322B" w:rsidRDefault="00387298" w:rsidP="00BE4BAF">
            <w:pPr>
              <w:snapToGrid w:val="0"/>
              <w:jc w:val="center"/>
              <w:rPr>
                <w:rFonts w:ascii="標楷體" w:eastAsia="標楷體" w:hAnsi="標楷體" w:hint="eastAsia"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387298" w:rsidRPr="00C27C67" w:rsidRDefault="00387298" w:rsidP="00BE4BA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:rsidR="00EC4BB5" w:rsidRPr="00C27C67" w:rsidRDefault="00EC4BB5" w:rsidP="00387298">
      <w:pPr>
        <w:rPr>
          <w:color w:val="000000" w:themeColor="text1"/>
        </w:rPr>
      </w:pPr>
    </w:p>
    <w:sectPr w:rsidR="00EC4BB5" w:rsidRPr="00C27C67" w:rsidSect="00D855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EF"/>
    <w:rsid w:val="00142A67"/>
    <w:rsid w:val="0020322B"/>
    <w:rsid w:val="00387298"/>
    <w:rsid w:val="007C456C"/>
    <w:rsid w:val="009132EF"/>
    <w:rsid w:val="00B06333"/>
    <w:rsid w:val="00C27C67"/>
    <w:rsid w:val="00C7753B"/>
    <w:rsid w:val="00D855A2"/>
    <w:rsid w:val="00EC4BB5"/>
    <w:rsid w:val="00F05611"/>
    <w:rsid w:val="00F4141A"/>
    <w:rsid w:val="00F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3E0BC-D571-4DB2-86A1-3D72B235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9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內文9"/>
    <w:basedOn w:val="a"/>
    <w:rsid w:val="00387298"/>
    <w:pPr>
      <w:autoSpaceDE w:val="0"/>
      <w:autoSpaceDN w:val="0"/>
      <w:adjustRightInd w:val="0"/>
      <w:spacing w:line="480" w:lineRule="atLeast"/>
      <w:ind w:left="1400" w:hanging="500"/>
    </w:pPr>
    <w:rPr>
      <w:rFonts w:ascii="細明體" w:eastAsia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林淑華</dc:creator>
  <cp:keywords/>
  <dc:description/>
  <cp:lastModifiedBy>林淑華</cp:lastModifiedBy>
  <cp:revision>13</cp:revision>
  <dcterms:created xsi:type="dcterms:W3CDTF">2021-05-26T04:07:00Z</dcterms:created>
  <dcterms:modified xsi:type="dcterms:W3CDTF">2021-05-26T04:16:00Z</dcterms:modified>
</cp:coreProperties>
</file>